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48" w:rsidRPr="006B272A" w:rsidRDefault="006B272A" w:rsidP="006B272A">
      <w:pPr>
        <w:jc w:val="right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6B272A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Załącznik nr 1</w:t>
      </w:r>
    </w:p>
    <w:p w:rsidR="00015548" w:rsidRPr="00866C26" w:rsidRDefault="00015548" w:rsidP="00866678">
      <w:pPr>
        <w:jc w:val="center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</w:p>
    <w:p w:rsidR="00FD2B0B" w:rsidRPr="00866C26" w:rsidRDefault="00866678" w:rsidP="00866678">
      <w:pPr>
        <w:jc w:val="center"/>
        <w:rPr>
          <w:rFonts w:ascii="Arial Narrow" w:hAnsi="Arial Narrow"/>
          <w:sz w:val="24"/>
          <w:szCs w:val="24"/>
        </w:rPr>
      </w:pPr>
      <w:r w:rsidRPr="00866C26"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  <w:t>Opis przedmiotu zamówienia (OPZ)</w:t>
      </w:r>
    </w:p>
    <w:p w:rsidR="00866C26" w:rsidRPr="00866C26" w:rsidRDefault="00866C26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BF3FEF" w:rsidRPr="00866C26" w:rsidRDefault="00BF3FEF" w:rsidP="00BF3FE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Arial Narrow" w:hAnsi="Arial Narrow" w:cs="Tahoma"/>
          <w:b/>
          <w:bCs/>
          <w:iCs/>
          <w:sz w:val="24"/>
          <w:szCs w:val="24"/>
          <w:u w:val="single"/>
        </w:rPr>
      </w:pPr>
      <w:r w:rsidRPr="00866C26">
        <w:rPr>
          <w:rFonts w:ascii="Arial Narrow" w:hAnsi="Arial Narrow" w:cs="Tahoma"/>
          <w:b/>
          <w:sz w:val="24"/>
          <w:szCs w:val="24"/>
          <w:u w:val="single"/>
        </w:rPr>
        <w:t>Informacje o przedmiocie zamówienia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Arial Narrow" w:hAnsi="Arial Narrow" w:cs="Tahoma"/>
          <w:bCs/>
          <w:iCs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Przedmiotem zamówienia jest świadczenie usługi doradcy</w:t>
      </w:r>
      <w:r w:rsidR="009A76A0" w:rsidRPr="00866C26">
        <w:rPr>
          <w:rFonts w:ascii="Arial Narrow" w:hAnsi="Arial Narrow" w:cs="Tahoma"/>
          <w:sz w:val="24"/>
          <w:szCs w:val="24"/>
        </w:rPr>
        <w:t xml:space="preserve"> i prowadzenia spotkań</w:t>
      </w:r>
      <w:r w:rsidRPr="00866C26">
        <w:rPr>
          <w:rFonts w:ascii="Arial Narrow" w:hAnsi="Arial Narrow" w:cs="Tahoma"/>
          <w:sz w:val="24"/>
          <w:szCs w:val="24"/>
        </w:rPr>
        <w:t>,</w:t>
      </w:r>
      <w:r w:rsidRPr="00866C26">
        <w:rPr>
          <w:rFonts w:ascii="Arial Narrow" w:hAnsi="Arial Narrow" w:cs="Tahoma"/>
          <w:b/>
          <w:sz w:val="24"/>
          <w:szCs w:val="24"/>
        </w:rPr>
        <w:t xml:space="preserve"> w związku z realizacją projektu </w:t>
      </w:r>
      <w:r w:rsidRPr="00866C26">
        <w:rPr>
          <w:rFonts w:ascii="Arial Narrow" w:hAnsi="Arial Narrow" w:cs="Tahoma"/>
          <w:b/>
          <w:bCs/>
          <w:sz w:val="24"/>
          <w:szCs w:val="24"/>
        </w:rPr>
        <w:t xml:space="preserve">pn.: „Kooperacja – efektywna i skuteczna" w ramach Programu Operacyjnego Wiedza Edukacja Rozwój na lata 2014-2020, współfinansowanego ze środków Europejskiego Funduszu Społecznego. </w:t>
      </w:r>
      <w:r w:rsidRPr="00866C26">
        <w:rPr>
          <w:rFonts w:ascii="Arial Narrow" w:hAnsi="Arial Narrow" w:cs="Tahoma"/>
          <w:bCs/>
          <w:iCs/>
          <w:sz w:val="24"/>
          <w:szCs w:val="24"/>
        </w:rPr>
        <w:t>Celem projektu jest wypracowanie i wdrożenie modelu kooperacji pomiędzy instytucjami pomocy i integracji społecznej a podmiotami innych polityk sektorowych dla gmin miejsko-wiejskich w ramach Makroregionu II obejmującego województwa zachodniopomorskie, pomorskie, kujawsko-pomorskie, wielkopolskie, warmińsko-mazurskie i lubuskie. Projekt przyczyni się do realizacji celu szczegółowego nr 2 PO WER: Wzmocnienie potencjału instytucji działających na rzecz włączenia społecznego poprzez utworzenie modelu kooperacji/sieci współpracy podmiotów instytucji pomocy i integracji społecznej z podmiotami innych polityk sektorowych jak: edukacja, zdrowie, kultura, sport, sądownictwo i policja i wprowadzenie nowego profilu usług opartego o wzajemną współpracę i wykorzystanie potencjału tych instytucji w działaniach na rzecz włączenia społecznego osób/rodzin. Model polegający na wypracowaniu i wzmocnieniu mechanizmów współpracy różnych podmiotów ma doprowadzić w konsekwencji do komplementarnego podejścia do świadczenia usług na rzecz włączenia społecznego.</w:t>
      </w:r>
    </w:p>
    <w:p w:rsidR="00BF3FEF" w:rsidRPr="00866C26" w:rsidRDefault="00BF3FEF" w:rsidP="00BF3FEF">
      <w:pPr>
        <w:pStyle w:val="Akapitzlist"/>
        <w:numPr>
          <w:ilvl w:val="1"/>
          <w:numId w:val="2"/>
        </w:numPr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Przedmiot zamówienia został podzielony na trzy części A, B i C:</w:t>
      </w:r>
    </w:p>
    <w:p w:rsidR="00BF3FEF" w:rsidRPr="00866C26" w:rsidRDefault="00BF3FEF" w:rsidP="00BF3FEF">
      <w:pPr>
        <w:pStyle w:val="Akapitzlist"/>
        <w:numPr>
          <w:ilvl w:val="0"/>
          <w:numId w:val="4"/>
        </w:numPr>
        <w:ind w:left="1134" w:hanging="283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Część A – usługa doradcy</w:t>
      </w:r>
      <w:r w:rsidR="009A76A0" w:rsidRPr="00866C26">
        <w:rPr>
          <w:rFonts w:ascii="Arial Narrow" w:hAnsi="Arial Narrow" w:cs="Tahoma"/>
        </w:rPr>
        <w:t xml:space="preserve"> i prowadzenia spotkań</w:t>
      </w:r>
      <w:r w:rsidRPr="00866C26">
        <w:rPr>
          <w:rFonts w:ascii="Arial Narrow" w:hAnsi="Arial Narrow" w:cs="Tahoma"/>
        </w:rPr>
        <w:t xml:space="preserve"> dla powiatu nowosolskiego (Gmina Kożuchów)</w:t>
      </w:r>
      <w:r w:rsidR="001F5330" w:rsidRPr="00866C26">
        <w:rPr>
          <w:rFonts w:ascii="Arial Narrow" w:hAnsi="Arial Narrow" w:cs="Tahoma"/>
        </w:rPr>
        <w:t>,</w:t>
      </w:r>
    </w:p>
    <w:p w:rsidR="00BF3FEF" w:rsidRPr="00866C26" w:rsidRDefault="00BF3FEF" w:rsidP="00BF3FEF">
      <w:pPr>
        <w:pStyle w:val="Akapitzlist"/>
        <w:numPr>
          <w:ilvl w:val="0"/>
          <w:numId w:val="4"/>
        </w:numPr>
        <w:ind w:left="1134" w:hanging="283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Część B – usługa doradcy</w:t>
      </w:r>
      <w:r w:rsidR="009A76A0" w:rsidRPr="00866C26">
        <w:rPr>
          <w:rFonts w:ascii="Arial Narrow" w:hAnsi="Arial Narrow" w:cs="Tahoma"/>
        </w:rPr>
        <w:t xml:space="preserve"> i prowadzenia spotkań</w:t>
      </w:r>
      <w:r w:rsidRPr="00866C26">
        <w:rPr>
          <w:rFonts w:ascii="Arial Narrow" w:hAnsi="Arial Narrow" w:cs="Tahoma"/>
        </w:rPr>
        <w:t xml:space="preserve"> dla powiatu słubickiego (Gmina Cybinka)</w:t>
      </w:r>
      <w:r w:rsidR="001F5330" w:rsidRPr="00866C26">
        <w:rPr>
          <w:rFonts w:ascii="Arial Narrow" w:hAnsi="Arial Narrow" w:cs="Tahoma"/>
        </w:rPr>
        <w:t>,</w:t>
      </w:r>
    </w:p>
    <w:p w:rsidR="00BF3FEF" w:rsidRPr="00866C26" w:rsidRDefault="00BF3FEF" w:rsidP="00E77D42">
      <w:pPr>
        <w:pStyle w:val="Akapitzlist"/>
        <w:numPr>
          <w:ilvl w:val="0"/>
          <w:numId w:val="4"/>
        </w:numPr>
        <w:ind w:left="1134" w:hanging="283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Część C – usługa doradcy</w:t>
      </w:r>
      <w:r w:rsidR="009A76A0" w:rsidRPr="00866C26">
        <w:rPr>
          <w:rFonts w:ascii="Arial Narrow" w:hAnsi="Arial Narrow" w:cs="Tahoma"/>
        </w:rPr>
        <w:t xml:space="preserve"> i prowadzenia spotkań</w:t>
      </w:r>
      <w:r w:rsidRPr="00866C26">
        <w:rPr>
          <w:rFonts w:ascii="Arial Narrow" w:hAnsi="Arial Narrow" w:cs="Tahoma"/>
        </w:rPr>
        <w:t xml:space="preserve"> dla powiatu strzelecko-drezdeneckiego (Gmina Strzelce Krajeńskie, Gmina Dobiegniew, Gmina Drezdenko)</w:t>
      </w:r>
      <w:r w:rsidR="001F5330" w:rsidRPr="00866C26">
        <w:rPr>
          <w:rFonts w:ascii="Arial Narrow" w:hAnsi="Arial Narrow" w:cs="Tahoma"/>
        </w:rPr>
        <w:t>.</w:t>
      </w:r>
    </w:p>
    <w:p w:rsidR="00BF3FEF" w:rsidRPr="00866C26" w:rsidRDefault="00BF3FEF" w:rsidP="00E77D42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Usługa doradztwa świadczona będzie na rzecz gmin i powiatów, które podjęły współpracę </w:t>
      </w:r>
      <w:r w:rsidRPr="00866C26">
        <w:rPr>
          <w:rFonts w:ascii="Arial Narrow" w:hAnsi="Arial Narrow" w:cs="Tahoma"/>
          <w:sz w:val="24"/>
          <w:szCs w:val="24"/>
        </w:rPr>
        <w:br/>
        <w:t>w zakresie wdrażania modelu kooperacji.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BF3FEF" w:rsidRPr="00866C26" w:rsidRDefault="00BF3FEF" w:rsidP="00BF3FEF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eastAsia="Calibri" w:hAnsi="Arial Narrow" w:cs="Tahoma"/>
          <w:b/>
          <w:sz w:val="24"/>
          <w:szCs w:val="24"/>
          <w:u w:val="single"/>
        </w:rPr>
      </w:pPr>
      <w:r w:rsidRPr="00866C26">
        <w:rPr>
          <w:rFonts w:ascii="Arial Narrow" w:eastAsia="Calibri" w:hAnsi="Arial Narrow" w:cs="Tahoma"/>
          <w:b/>
          <w:bCs/>
          <w:iCs/>
          <w:sz w:val="24"/>
          <w:szCs w:val="24"/>
          <w:u w:val="single"/>
        </w:rPr>
        <w:t>Szczegółowe informacje dotyczące realizacji usług przez Doradcę</w:t>
      </w:r>
    </w:p>
    <w:p w:rsidR="00BF3FEF" w:rsidRPr="00866C26" w:rsidRDefault="00BF3FEF" w:rsidP="00BF3FEF">
      <w:pPr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Usługa świadczona będzie w okresie realizacji II etapu Projektu – II Kamienia Milowego, wrzesień – grudzień 2019 rok</w:t>
      </w:r>
      <w:r w:rsidRPr="00866C26">
        <w:rPr>
          <w:rFonts w:ascii="Arial Narrow" w:hAnsi="Arial Narrow" w:cs="Tahoma"/>
          <w:sz w:val="24"/>
          <w:szCs w:val="24"/>
        </w:rPr>
        <w:br/>
        <w:t xml:space="preserve">tj. w okresie od dnia podpisania umowy do dnia 31.12.2019 r. Usługa realizowana będzie </w:t>
      </w:r>
      <w:r w:rsidRPr="00866C26">
        <w:rPr>
          <w:rFonts w:ascii="Arial Narrow" w:hAnsi="Arial Narrow" w:cs="Tahoma"/>
          <w:sz w:val="24"/>
          <w:szCs w:val="24"/>
        </w:rPr>
        <w:br/>
        <w:t>w zależności od potrzeb: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- dla części A  – nie więcej niż </w:t>
      </w:r>
      <w:r w:rsidR="00294D49" w:rsidRPr="00866C26">
        <w:rPr>
          <w:rFonts w:ascii="Arial Narrow" w:hAnsi="Arial Narrow" w:cs="Tahoma"/>
          <w:sz w:val="24"/>
          <w:szCs w:val="24"/>
        </w:rPr>
        <w:t>84</w:t>
      </w:r>
      <w:r w:rsidR="00015548" w:rsidRPr="00866C26">
        <w:rPr>
          <w:rFonts w:ascii="Arial Narrow" w:hAnsi="Arial Narrow" w:cs="Tahoma"/>
          <w:sz w:val="24"/>
          <w:szCs w:val="24"/>
        </w:rPr>
        <w:t xml:space="preserve"> godzin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- dla części B  – nie więcej niż </w:t>
      </w:r>
      <w:r w:rsidR="00294D49" w:rsidRPr="00866C26">
        <w:rPr>
          <w:rFonts w:ascii="Arial Narrow" w:hAnsi="Arial Narrow" w:cs="Tahoma"/>
          <w:sz w:val="24"/>
          <w:szCs w:val="24"/>
        </w:rPr>
        <w:t xml:space="preserve">100 </w:t>
      </w:r>
      <w:r w:rsidR="00015548" w:rsidRPr="00866C26">
        <w:rPr>
          <w:rFonts w:ascii="Arial Narrow" w:hAnsi="Arial Narrow" w:cs="Tahoma"/>
          <w:sz w:val="24"/>
          <w:szCs w:val="24"/>
        </w:rPr>
        <w:t>godzin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C  – nie więcej niż</w:t>
      </w:r>
      <w:r w:rsidR="00294D49" w:rsidRPr="00866C26">
        <w:rPr>
          <w:rFonts w:ascii="Arial Narrow" w:hAnsi="Arial Narrow" w:cs="Tahoma"/>
          <w:sz w:val="24"/>
          <w:szCs w:val="24"/>
        </w:rPr>
        <w:t xml:space="preserve"> 138</w:t>
      </w:r>
      <w:r w:rsidR="00015548" w:rsidRPr="00866C26">
        <w:rPr>
          <w:rFonts w:ascii="Arial Narrow" w:hAnsi="Arial Narrow" w:cs="Tahoma"/>
          <w:sz w:val="24"/>
          <w:szCs w:val="24"/>
        </w:rPr>
        <w:t xml:space="preserve"> godzin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w okresie od dnia podpisania umowy do dnia 31.12.2019 r. </w:t>
      </w:r>
    </w:p>
    <w:p w:rsidR="00BF3FEF" w:rsidRDefault="00BF3FEF" w:rsidP="00BF3FEF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866C26" w:rsidRPr="00866C26" w:rsidRDefault="00866C26" w:rsidP="00BF3FEF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lastRenderedPageBreak/>
        <w:t>Zakres obowiązków doradcy:</w:t>
      </w:r>
    </w:p>
    <w:p w:rsidR="00BF3FEF" w:rsidRPr="00866C26" w:rsidRDefault="00BF3FEF" w:rsidP="00BF3FEF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Przedmiotowa usługa świadczona będzie poprzez: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opracowanie scenariuszy spotkań wskazanych w pkt 2) i 6) oraz  przedstawienie ich Zamawiającemu do akceptacji w terminie do 10 dni przed każdym spotkaniem;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przeprowadzenie dwudniowych, weekendowych spotkań Partnerskiego Zespołu Kooperacji (PZK), każde spotkanie trwające po 16 godz. adekwatnie do części: 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</w:t>
      </w:r>
      <w:r w:rsidR="001F5330" w:rsidRPr="00866C26">
        <w:rPr>
          <w:rFonts w:ascii="Arial Narrow" w:hAnsi="Arial Narrow" w:cs="Tahoma"/>
          <w:sz w:val="24"/>
          <w:szCs w:val="24"/>
        </w:rPr>
        <w:t>ści A  – 4 spotkania, 64 godzin,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</w:t>
      </w:r>
      <w:r w:rsidR="001F5330" w:rsidRPr="00866C26">
        <w:rPr>
          <w:rFonts w:ascii="Arial Narrow" w:hAnsi="Arial Narrow" w:cs="Tahoma"/>
          <w:sz w:val="24"/>
          <w:szCs w:val="24"/>
        </w:rPr>
        <w:t>zęści B  – 5 spotkań, 80 godzin,</w:t>
      </w:r>
    </w:p>
    <w:p w:rsidR="00BF3FEF" w:rsidRPr="00866C26" w:rsidRDefault="00BF3FEF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</w:t>
      </w:r>
      <w:r w:rsidR="001F5330" w:rsidRPr="00866C26">
        <w:rPr>
          <w:rFonts w:ascii="Arial Narrow" w:hAnsi="Arial Narrow" w:cs="Tahoma"/>
          <w:sz w:val="24"/>
          <w:szCs w:val="24"/>
        </w:rPr>
        <w:t>zęści C  – 5 spotkań, 80 godzin,</w:t>
      </w:r>
      <w:r w:rsidRPr="00866C26">
        <w:rPr>
          <w:rFonts w:ascii="Arial Narrow" w:hAnsi="Arial Narrow" w:cs="Tahoma"/>
          <w:sz w:val="24"/>
          <w:szCs w:val="24"/>
        </w:rPr>
        <w:t xml:space="preserve"> </w:t>
      </w:r>
    </w:p>
    <w:p w:rsidR="00940B06" w:rsidRPr="00866C26" w:rsidRDefault="00BF3FEF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wg następujących </w:t>
      </w:r>
      <w:r w:rsidR="005D6088" w:rsidRPr="00866C26">
        <w:rPr>
          <w:rFonts w:ascii="Arial Narrow" w:hAnsi="Arial Narrow" w:cs="Tahoma"/>
          <w:sz w:val="24"/>
          <w:szCs w:val="24"/>
        </w:rPr>
        <w:t>modułów</w:t>
      </w:r>
      <w:r w:rsidRPr="00866C26">
        <w:rPr>
          <w:rFonts w:ascii="Arial Narrow" w:hAnsi="Arial Narrow" w:cs="Tahoma"/>
          <w:sz w:val="24"/>
          <w:szCs w:val="24"/>
        </w:rPr>
        <w:t xml:space="preserve"> tematycznych, 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 moduł : podsumowanie pierwszego etapu projektu / pierwszego kamienia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II moduł : stworzenie schematu działania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III moduł : kooperacja a zasady partnerstwa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IV moduł : stworzenie katalogu wspólnych działań</w:t>
      </w:r>
      <w:r w:rsidR="001F5330" w:rsidRPr="00866C26">
        <w:rPr>
          <w:rFonts w:ascii="Arial Narrow" w:hAnsi="Arial Narrow" w:cs="Tahoma"/>
          <w:sz w:val="24"/>
          <w:szCs w:val="24"/>
        </w:rPr>
        <w:t>,</w:t>
      </w:r>
    </w:p>
    <w:p w:rsidR="00940B06" w:rsidRPr="00866C26" w:rsidRDefault="00940B06" w:rsidP="00BF3FEF">
      <w:pPr>
        <w:autoSpaceDE w:val="0"/>
        <w:autoSpaceDN w:val="0"/>
        <w:adjustRightInd w:val="0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V moduł: wykorzystanie posiadanych zasobów, celem stworzenia nowych efektywnych programów, opartych na zasadach modelu kooperacji. 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koordynację wdrażania modelu kooperacji w gminie miejsko-wiejskiej, biorącej udział </w:t>
      </w:r>
      <w:r w:rsidRPr="00866C26">
        <w:rPr>
          <w:rFonts w:ascii="Arial Narrow" w:hAnsi="Arial Narrow" w:cs="Tahoma"/>
          <w:sz w:val="24"/>
          <w:szCs w:val="24"/>
        </w:rPr>
        <w:br/>
        <w:t>w projekcie; pełnienie roli łącznika pomiędzy regionalnymi animatorami współpracy (pracownicy Regionalnego Ośrodka Polityki Społecznej w Zielonej Górze), a Partnerskimi Zespołami Kooperacji; uczestnictwo w doborze osób/rodzin/grup do etapu pilotażu,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testowaniu opracowanych założeń i narzędzi Modelu Kooperacji dla gmin miejsko-wiejskich,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prowadzenie dokumentacji z prac PZK, w tym opracowywanie sprawozdań, dokumentowanie obecności ekspertów w spotkaniu (lista obecności, zdjęcia);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spotkaniu Regionalnej Grupy Refleksyjnej (RGR), przygotowywanie i prezentowanie informacji dot. stanu wdrażania modelu w gminach adekwatnie do części;</w:t>
      </w:r>
    </w:p>
    <w:p w:rsidR="00BF3FEF" w:rsidRPr="00866C26" w:rsidRDefault="001F5330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A  – 2 godziny,</w:t>
      </w:r>
    </w:p>
    <w:p w:rsidR="00BF3FEF" w:rsidRPr="00866C26" w:rsidRDefault="001F5330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B  – 2 godziny,</w:t>
      </w:r>
    </w:p>
    <w:p w:rsidR="00BF3FEF" w:rsidRPr="00866C26" w:rsidRDefault="001F5330" w:rsidP="00BF3FEF">
      <w:pPr>
        <w:autoSpaceDE w:val="0"/>
        <w:autoSpaceDN w:val="0"/>
        <w:adjustRightInd w:val="0"/>
        <w:spacing w:before="240"/>
        <w:ind w:left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- dla części C  – 4 godziny.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spotkaniach zespołu ds. wdrażania modelu kooperacji, odbywających się w siedzibie lidera projektu - ROPS w Toruniu,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stałą współpracę i konsultację z Regionalnym Ośrodkiem Polityki Społecznej w Zielonej Górze, w szczególności w zakresie bieżącej ewaluacji Modelu Kooperacji, przygotowywania </w:t>
      </w:r>
      <w:r w:rsidR="00015548" w:rsidRPr="00866C26">
        <w:rPr>
          <w:rFonts w:ascii="Arial Narrow" w:hAnsi="Arial Narrow" w:cs="Tahoma"/>
          <w:sz w:val="24"/>
          <w:szCs w:val="24"/>
        </w:rPr>
        <w:br/>
      </w:r>
      <w:r w:rsidRPr="00866C26">
        <w:rPr>
          <w:rFonts w:ascii="Arial Narrow" w:hAnsi="Arial Narrow" w:cs="Tahoma"/>
          <w:sz w:val="24"/>
          <w:szCs w:val="24"/>
        </w:rPr>
        <w:t>i uzgadniania scenariuszy spotkań, opracowywania koszyka usług, kalkulatora kosztów zaniechania, testowania i konstruowania nowych narzędzi przydatnych do budowania współpracy w gminie miejsko-wiejskiej,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udział w wypracowaniu rekomendacji Modelu Kooperacji dla gmin miejsko-wiejskich, w tym opracowanie sprawozdań do Księgi Rekomendacyjnej.</w:t>
      </w:r>
    </w:p>
    <w:p w:rsidR="00BF3FEF" w:rsidRPr="00866C26" w:rsidRDefault="00BF3FEF" w:rsidP="00BF3F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prowadzenie i przekazywanie Zamawiającemu dokumentacji pracy: sprawozdania miesięcznego i miesięcznej karty czasu pracy zgodnie ze wzorem stanowiącym załącznik do zawartej umowy.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>Szczegółowe terminy</w:t>
      </w:r>
      <w:r w:rsidR="003065AC" w:rsidRPr="00866C26">
        <w:rPr>
          <w:rFonts w:ascii="Arial Narrow" w:hAnsi="Arial Narrow" w:cs="Tahoma"/>
          <w:sz w:val="24"/>
          <w:szCs w:val="24"/>
        </w:rPr>
        <w:t xml:space="preserve"> oraz miejsca realizacji </w:t>
      </w:r>
      <w:r w:rsidRPr="00866C26">
        <w:rPr>
          <w:rFonts w:ascii="Arial Narrow" w:hAnsi="Arial Narrow" w:cs="Tahoma"/>
          <w:sz w:val="24"/>
          <w:szCs w:val="24"/>
        </w:rPr>
        <w:t>spotkań PZK, RGR</w:t>
      </w:r>
      <w:r w:rsidR="00866C26">
        <w:rPr>
          <w:rFonts w:ascii="Arial Narrow" w:hAnsi="Arial Narrow" w:cs="Tahoma"/>
          <w:sz w:val="24"/>
          <w:szCs w:val="24"/>
        </w:rPr>
        <w:t xml:space="preserve"> zostaną przekazane Wykonawcy przed</w:t>
      </w:r>
      <w:r w:rsidRPr="00866C26">
        <w:rPr>
          <w:rFonts w:ascii="Arial Narrow" w:hAnsi="Arial Narrow" w:cs="Tahoma"/>
          <w:sz w:val="24"/>
          <w:szCs w:val="24"/>
        </w:rPr>
        <w:t xml:space="preserve"> podpisaniu umowy.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hAnsi="Arial Narrow" w:cs="Tahoma"/>
          <w:sz w:val="24"/>
          <w:szCs w:val="24"/>
        </w:rPr>
        <w:t xml:space="preserve">Usługa doradcy realizowana będzie poprzez: </w:t>
      </w:r>
    </w:p>
    <w:p w:rsidR="00BF3FEF" w:rsidRPr="00866C26" w:rsidRDefault="000C541C" w:rsidP="000C541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866C26">
        <w:rPr>
          <w:rFonts w:ascii="Arial Narrow" w:hAnsi="Arial Narrow" w:cs="Tahoma"/>
        </w:rPr>
        <w:t>p</w:t>
      </w:r>
      <w:r w:rsidR="00BF3FEF" w:rsidRPr="00866C26">
        <w:rPr>
          <w:rFonts w:ascii="Arial Narrow" w:hAnsi="Arial Narrow" w:cs="Tahoma"/>
        </w:rPr>
        <w:t xml:space="preserve">racę animacyjną o charakterze indywidualnym z pracownikami instytucji gminnych </w:t>
      </w:r>
      <w:r w:rsidR="00BF3FEF" w:rsidRPr="00866C26">
        <w:rPr>
          <w:rFonts w:ascii="Arial Narrow" w:hAnsi="Arial Narrow" w:cs="Tahoma"/>
        </w:rPr>
        <w:br/>
        <w:t>i powiatowych województwa lubuskiego,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lastRenderedPageBreak/>
        <w:t>r</w:t>
      </w:r>
      <w:r w:rsidR="00BF3FEF" w:rsidRPr="00866C26">
        <w:rPr>
          <w:rFonts w:ascii="Arial Narrow" w:hAnsi="Arial Narrow" w:cs="Tahoma"/>
          <w:sz w:val="24"/>
          <w:szCs w:val="24"/>
        </w:rPr>
        <w:t>zecznictwo projektowe wśród instytucji oraz samorządów gminnych i powiatowych,                    w tym prezentacja opracowanych założeń Modelu Kooperacji dla gmin miejsko-wiejskich podczas spotkań z osobami decyzyjnymi w gminach,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p</w:t>
      </w:r>
      <w:r w:rsidR="00BF3FEF" w:rsidRPr="00866C26">
        <w:rPr>
          <w:rFonts w:ascii="Arial Narrow" w:hAnsi="Arial Narrow" w:cs="Tahoma"/>
          <w:sz w:val="24"/>
          <w:szCs w:val="24"/>
        </w:rPr>
        <w:t xml:space="preserve">rowadzenie dokumentacji pracy Modelem, w tym związanej z pracą PZK oraz osobami/rodzinami/grupami, m.in.: sporządzanie sprawozdań, planu pracy, dokumentacji pracy z osobami/rodzina/grupą, wymiana informacji z Zamawiającym,  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p</w:t>
      </w:r>
      <w:r w:rsidR="00BF3FEF" w:rsidRPr="00866C26">
        <w:rPr>
          <w:rFonts w:ascii="Arial Narrow" w:hAnsi="Arial Narrow" w:cs="Tahoma"/>
          <w:sz w:val="24"/>
          <w:szCs w:val="24"/>
        </w:rPr>
        <w:t>racę analityczną nad dokumentami Projektu, w tym Modelem Kooperacji dla gmin miejsko-wiejskich,</w:t>
      </w:r>
    </w:p>
    <w:p w:rsidR="00BF3FEF" w:rsidRPr="00866C26" w:rsidRDefault="00866C26" w:rsidP="00BF3F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p</w:t>
      </w:r>
      <w:r w:rsidR="00BF3FEF" w:rsidRPr="00866C26">
        <w:rPr>
          <w:rFonts w:ascii="Arial Narrow" w:hAnsi="Arial Narrow" w:cs="Tahoma"/>
          <w:sz w:val="24"/>
          <w:szCs w:val="24"/>
        </w:rPr>
        <w:t>racę merytoryczną nad technikami  i narzędziami pracy z osobą /rodziną/grupą.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709" w:hanging="709"/>
        <w:contextualSpacing/>
        <w:jc w:val="both"/>
        <w:rPr>
          <w:rFonts w:ascii="Arial Narrow" w:eastAsia="Calibri" w:hAnsi="Arial Narrow" w:cs="Tahoma"/>
          <w:b/>
          <w:sz w:val="24"/>
          <w:szCs w:val="24"/>
        </w:rPr>
      </w:pPr>
      <w:r w:rsidRPr="00866C26">
        <w:rPr>
          <w:rFonts w:ascii="Arial Narrow" w:eastAsia="Calibri" w:hAnsi="Arial Narrow" w:cs="Tahoma"/>
          <w:sz w:val="24"/>
          <w:szCs w:val="24"/>
        </w:rPr>
        <w:t>Kwota do wypłaty zostanie ostatecznie ustalona na podstawie rozliczenia według rzeczywistej realizacji usługi – w oparciu o stawki jednostkowe wskazane w formularzu ofertowym.</w:t>
      </w:r>
    </w:p>
    <w:p w:rsidR="00BF3FEF" w:rsidRPr="00866C26" w:rsidRDefault="00BF3FEF" w:rsidP="00BF3FEF">
      <w:pPr>
        <w:numPr>
          <w:ilvl w:val="1"/>
          <w:numId w:val="2"/>
        </w:numPr>
        <w:autoSpaceDE w:val="0"/>
        <w:autoSpaceDN w:val="0"/>
        <w:adjustRightInd w:val="0"/>
        <w:spacing w:before="240" w:after="0" w:line="240" w:lineRule="auto"/>
        <w:ind w:left="709" w:hanging="709"/>
        <w:contextualSpacing/>
        <w:jc w:val="both"/>
        <w:rPr>
          <w:rFonts w:ascii="Arial Narrow" w:hAnsi="Arial Narrow" w:cs="Tahoma"/>
          <w:sz w:val="24"/>
          <w:szCs w:val="24"/>
        </w:rPr>
      </w:pPr>
      <w:r w:rsidRPr="00866C26">
        <w:rPr>
          <w:rFonts w:ascii="Arial Narrow" w:eastAsia="Calibri" w:hAnsi="Arial Narrow" w:cs="Tahoma"/>
          <w:sz w:val="24"/>
          <w:szCs w:val="24"/>
        </w:rPr>
        <w:t xml:space="preserve">W uzasadnionych przypadkach (za pisemną akceptacją Zamawiającego), kiedy Doradca </w:t>
      </w:r>
      <w:r w:rsidRPr="00866C26">
        <w:rPr>
          <w:rFonts w:ascii="Arial Narrow" w:eastAsia="Calibri" w:hAnsi="Arial Narrow" w:cs="Tahoma"/>
          <w:sz w:val="24"/>
          <w:szCs w:val="24"/>
        </w:rPr>
        <w:br/>
        <w:t>z którym zostanie zawarta umowa na realizację zamówienia, nie będzie mógł świadczyć usług, istnieje możliwość powierzenia zamówienia osobie trzeciej. Osoba trzecia musi spełniać minimalne wymagania opisane w warunkach udziału w postępowaniu odnośnie zatrudnienia, kwalifikacji i doświadczenia.</w:t>
      </w:r>
    </w:p>
    <w:p w:rsidR="00953452" w:rsidRPr="00866C26" w:rsidRDefault="001F5330" w:rsidP="009534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Arial Narrow" w:hAnsi="Arial Narrow" w:cs="Tahoma"/>
          <w:b/>
          <w:u w:val="single"/>
        </w:rPr>
      </w:pPr>
      <w:r w:rsidRPr="00866C26">
        <w:rPr>
          <w:rFonts w:ascii="Arial Narrow" w:hAnsi="Arial Narrow"/>
          <w:b/>
          <w:u w:val="single"/>
        </w:rPr>
        <w:t>Wymagania wobec wykonawcy</w:t>
      </w:r>
      <w:r w:rsidR="00953452" w:rsidRPr="00866C26">
        <w:rPr>
          <w:rFonts w:ascii="Arial Narrow" w:hAnsi="Arial Narrow"/>
          <w:b/>
          <w:u w:val="single"/>
        </w:rPr>
        <w:t>:</w:t>
      </w:r>
    </w:p>
    <w:p w:rsidR="00953452" w:rsidRPr="00866C26" w:rsidRDefault="00953452" w:rsidP="00953452">
      <w:pPr>
        <w:pStyle w:val="Akapitzlist"/>
        <w:autoSpaceDE w:val="0"/>
        <w:autoSpaceDN w:val="0"/>
        <w:adjustRightInd w:val="0"/>
        <w:spacing w:before="240"/>
        <w:ind w:left="360"/>
        <w:jc w:val="both"/>
        <w:rPr>
          <w:rFonts w:ascii="Arial Narrow" w:hAnsi="Arial Narrow"/>
          <w:b/>
          <w:u w:val="single"/>
        </w:rPr>
      </w:pPr>
    </w:p>
    <w:p w:rsidR="001F5330" w:rsidRPr="00866C26" w:rsidRDefault="00866C26" w:rsidP="001F533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A765D3" w:rsidRPr="00866C26">
        <w:rPr>
          <w:rFonts w:ascii="Arial Narrow" w:hAnsi="Arial Narrow"/>
        </w:rPr>
        <w:t>sługa doradztwa</w:t>
      </w:r>
      <w:r w:rsidR="00884423" w:rsidRPr="00866C26">
        <w:rPr>
          <w:rFonts w:ascii="Arial Narrow" w:hAnsi="Arial Narrow"/>
        </w:rPr>
        <w:t xml:space="preserve"> powinna</w:t>
      </w:r>
      <w:r w:rsidR="009A76A0" w:rsidRPr="00866C26">
        <w:rPr>
          <w:rFonts w:ascii="Arial Narrow" w:hAnsi="Arial Narrow"/>
        </w:rPr>
        <w:t xml:space="preserve"> być prowadzone przez osobę</w:t>
      </w:r>
      <w:r w:rsidR="001F5330" w:rsidRPr="00866C26">
        <w:rPr>
          <w:rFonts w:ascii="Arial Narrow" w:hAnsi="Arial Narrow"/>
        </w:rPr>
        <w:t xml:space="preserve"> posiadającą :</w:t>
      </w:r>
    </w:p>
    <w:p w:rsidR="001F5330" w:rsidRPr="00866C26" w:rsidRDefault="009A76A0" w:rsidP="000C54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/>
        <w:jc w:val="both"/>
        <w:rPr>
          <w:rFonts w:ascii="Arial Narrow" w:hAnsi="Arial Narrow"/>
        </w:rPr>
      </w:pPr>
      <w:r w:rsidRPr="00866C26">
        <w:rPr>
          <w:rFonts w:ascii="Arial Narrow" w:hAnsi="Arial Narrow"/>
        </w:rPr>
        <w:t>ukończone studia wyższe, na jednym z kierunków z dyscypliny nauk społecznych lub humanistycznych,</w:t>
      </w:r>
    </w:p>
    <w:p w:rsidR="009A76A0" w:rsidRPr="00A1170C" w:rsidRDefault="009A76A0" w:rsidP="001F5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/>
        <w:jc w:val="both"/>
        <w:rPr>
          <w:rFonts w:ascii="Arial Narrow" w:hAnsi="Arial Narrow" w:cstheme="minorBidi"/>
        </w:rPr>
      </w:pPr>
      <w:r w:rsidRPr="00866C26">
        <w:rPr>
          <w:rFonts w:ascii="Arial Narrow" w:hAnsi="Arial Narrow"/>
        </w:rPr>
        <w:t>doświadczenie w</w:t>
      </w:r>
      <w:r w:rsidR="001F5330" w:rsidRPr="00866C26">
        <w:rPr>
          <w:rFonts w:ascii="Arial Narrow" w:hAnsi="Arial Narrow"/>
        </w:rPr>
        <w:t xml:space="preserve"> </w:t>
      </w:r>
      <w:r w:rsidRPr="00866C26">
        <w:rPr>
          <w:rFonts w:ascii="Arial Narrow" w:hAnsi="Arial Narrow"/>
        </w:rPr>
        <w:t xml:space="preserve">prowadzeniu </w:t>
      </w:r>
      <w:r w:rsidR="00A1170C" w:rsidRPr="00A1170C">
        <w:rPr>
          <w:rFonts w:ascii="Arial Narrow" w:hAnsi="Arial Narrow"/>
          <w:bCs/>
        </w:rPr>
        <w:t>zajęć lub szkoleń obejmujących elementy: animacji lokalnej, komunikacji, negocjacji, mediacji, budowania zespołu lub budowania partnerstw i współpracy międzysektorowej.</w:t>
      </w:r>
    </w:p>
    <w:sectPr w:rsidR="009A76A0" w:rsidRPr="00A117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E6" w:rsidRDefault="00B602E6" w:rsidP="00B65B65">
      <w:pPr>
        <w:spacing w:after="0" w:line="240" w:lineRule="auto"/>
      </w:pPr>
      <w:r>
        <w:separator/>
      </w:r>
    </w:p>
  </w:endnote>
  <w:endnote w:type="continuationSeparator" w:id="0">
    <w:p w:rsidR="00B602E6" w:rsidRDefault="00B602E6" w:rsidP="00B6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E6" w:rsidRDefault="00B602E6" w:rsidP="00B65B65">
      <w:pPr>
        <w:spacing w:after="0" w:line="240" w:lineRule="auto"/>
      </w:pPr>
      <w:r>
        <w:separator/>
      </w:r>
    </w:p>
  </w:footnote>
  <w:footnote w:type="continuationSeparator" w:id="0">
    <w:p w:rsidR="00B602E6" w:rsidRDefault="00B602E6" w:rsidP="00B6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65" w:rsidRDefault="00B65B65">
    <w:pPr>
      <w:pStyle w:val="Nagwek"/>
    </w:pPr>
    <w:r>
      <w:rPr>
        <w:noProof/>
        <w:lang w:eastAsia="pl-PL"/>
      </w:rPr>
      <w:drawing>
        <wp:inline distT="0" distB="0" distL="0" distR="0" wp14:anchorId="78E008F5" wp14:editId="45C4A19B">
          <wp:extent cx="5760720" cy="6813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81B"/>
    <w:multiLevelType w:val="hybridMultilevel"/>
    <w:tmpl w:val="DF44AE3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8D7125"/>
    <w:multiLevelType w:val="multilevel"/>
    <w:tmpl w:val="3EB067B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">
    <w:nsid w:val="19CE32E5"/>
    <w:multiLevelType w:val="hybridMultilevel"/>
    <w:tmpl w:val="51E079AA"/>
    <w:lvl w:ilvl="0" w:tplc="CDE0BF1A">
      <w:start w:val="1"/>
      <w:numFmt w:val="decimal"/>
      <w:lvlText w:val="%1)"/>
      <w:lvlJc w:val="left"/>
      <w:pPr>
        <w:ind w:left="786" w:hanging="360"/>
      </w:pPr>
      <w:rPr>
        <w:rFonts w:ascii="Arial Narrow" w:eastAsiaTheme="minorHAnsi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FF3A6F"/>
    <w:multiLevelType w:val="hybridMultilevel"/>
    <w:tmpl w:val="0B7AADE4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E0A9A"/>
    <w:multiLevelType w:val="hybridMultilevel"/>
    <w:tmpl w:val="EA8C8184"/>
    <w:lvl w:ilvl="0" w:tplc="303CCC78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56E"/>
    <w:multiLevelType w:val="multilevel"/>
    <w:tmpl w:val="319CB78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Tahoma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Arial" w:hAnsi="Arial" w:cs="Arial"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6">
    <w:nsid w:val="2D9D137F"/>
    <w:multiLevelType w:val="hybridMultilevel"/>
    <w:tmpl w:val="205EFD60"/>
    <w:lvl w:ilvl="0" w:tplc="39ACE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D5DB1"/>
    <w:multiLevelType w:val="hybridMultilevel"/>
    <w:tmpl w:val="2A7E9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EF"/>
    <w:rsid w:val="00015548"/>
    <w:rsid w:val="000C541C"/>
    <w:rsid w:val="000F1D68"/>
    <w:rsid w:val="001F5330"/>
    <w:rsid w:val="00294D49"/>
    <w:rsid w:val="003065AC"/>
    <w:rsid w:val="00361E70"/>
    <w:rsid w:val="005D6088"/>
    <w:rsid w:val="0062248E"/>
    <w:rsid w:val="00680055"/>
    <w:rsid w:val="006A0752"/>
    <w:rsid w:val="006A2EF0"/>
    <w:rsid w:val="006B272A"/>
    <w:rsid w:val="00866678"/>
    <w:rsid w:val="00866C26"/>
    <w:rsid w:val="00884423"/>
    <w:rsid w:val="00940B06"/>
    <w:rsid w:val="00953452"/>
    <w:rsid w:val="00983A5C"/>
    <w:rsid w:val="009A76A0"/>
    <w:rsid w:val="00A1170C"/>
    <w:rsid w:val="00A765D3"/>
    <w:rsid w:val="00A86534"/>
    <w:rsid w:val="00B602E6"/>
    <w:rsid w:val="00B65B65"/>
    <w:rsid w:val="00BF3FEF"/>
    <w:rsid w:val="00C048B5"/>
    <w:rsid w:val="00D30455"/>
    <w:rsid w:val="00E37D3A"/>
    <w:rsid w:val="00E77D42"/>
    <w:rsid w:val="00E9024F"/>
    <w:rsid w:val="00FB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E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BF3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BF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F3FE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3FE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F3FE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B65"/>
  </w:style>
  <w:style w:type="paragraph" w:styleId="Stopka">
    <w:name w:val="footer"/>
    <w:basedOn w:val="Normalny"/>
    <w:link w:val="Stopka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B65"/>
  </w:style>
  <w:style w:type="paragraph" w:styleId="Tekstdymka">
    <w:name w:val="Balloon Text"/>
    <w:basedOn w:val="Normalny"/>
    <w:link w:val="TekstdymkaZnak"/>
    <w:uiPriority w:val="99"/>
    <w:semiHidden/>
    <w:unhideWhenUsed/>
    <w:rsid w:val="00B6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E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BF3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BF3F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F3FE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3FE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F3FE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B65"/>
  </w:style>
  <w:style w:type="paragraph" w:styleId="Stopka">
    <w:name w:val="footer"/>
    <w:basedOn w:val="Normalny"/>
    <w:link w:val="StopkaZnak"/>
    <w:uiPriority w:val="99"/>
    <w:unhideWhenUsed/>
    <w:rsid w:val="00B65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B65"/>
  </w:style>
  <w:style w:type="paragraph" w:styleId="Tekstdymka">
    <w:name w:val="Balloon Text"/>
    <w:basedOn w:val="Normalny"/>
    <w:link w:val="TekstdymkaZnak"/>
    <w:uiPriority w:val="99"/>
    <w:semiHidden/>
    <w:unhideWhenUsed/>
    <w:rsid w:val="00B6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Soydam</dc:creator>
  <cp:lastModifiedBy>Agata Dorocka</cp:lastModifiedBy>
  <cp:revision>13</cp:revision>
  <cp:lastPrinted>2019-07-24T09:30:00Z</cp:lastPrinted>
  <dcterms:created xsi:type="dcterms:W3CDTF">2019-07-23T09:03:00Z</dcterms:created>
  <dcterms:modified xsi:type="dcterms:W3CDTF">2019-08-08T10:10:00Z</dcterms:modified>
</cp:coreProperties>
</file>